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54C2F" w:rsidRPr="00854C2F" w:rsidTr="00854C2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54C2F" w:rsidRPr="00854C2F" w:rsidRDefault="00854C2F" w:rsidP="00854C2F">
            <w:pPr>
              <w:spacing w:line="240" w:lineRule="atLeast"/>
              <w:rPr>
                <w:rFonts w:ascii="Times New Roman" w:eastAsia="Times New Roman" w:hAnsi="Times New Roman" w:cs="Times New Roman"/>
                <w:sz w:val="24"/>
                <w:szCs w:val="24"/>
                <w:lang w:eastAsia="tr-TR"/>
              </w:rPr>
            </w:pPr>
            <w:r w:rsidRPr="00854C2F">
              <w:rPr>
                <w:rFonts w:ascii="Arial" w:eastAsia="Times New Roman" w:hAnsi="Arial" w:cs="Arial"/>
                <w:sz w:val="16"/>
                <w:szCs w:val="16"/>
                <w:lang w:eastAsia="tr-TR"/>
              </w:rPr>
              <w:t>13 Şubat 2018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54C2F" w:rsidRPr="00854C2F" w:rsidRDefault="00854C2F" w:rsidP="00854C2F">
            <w:pPr>
              <w:spacing w:line="240" w:lineRule="atLeast"/>
              <w:jc w:val="center"/>
              <w:rPr>
                <w:rFonts w:ascii="Times New Roman" w:eastAsia="Times New Roman" w:hAnsi="Times New Roman" w:cs="Times New Roman"/>
                <w:sz w:val="24"/>
                <w:szCs w:val="24"/>
                <w:lang w:eastAsia="tr-TR"/>
              </w:rPr>
            </w:pPr>
            <w:r w:rsidRPr="00854C2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54C2F" w:rsidRPr="00854C2F" w:rsidRDefault="00854C2F" w:rsidP="00854C2F">
            <w:pPr>
              <w:spacing w:before="100" w:beforeAutospacing="1" w:after="100" w:afterAutospacing="1"/>
              <w:jc w:val="right"/>
              <w:rPr>
                <w:rFonts w:ascii="Times New Roman" w:eastAsia="Times New Roman" w:hAnsi="Times New Roman" w:cs="Times New Roman"/>
                <w:sz w:val="24"/>
                <w:szCs w:val="24"/>
                <w:lang w:eastAsia="tr-TR"/>
              </w:rPr>
            </w:pPr>
            <w:proofErr w:type="gramStart"/>
            <w:r w:rsidRPr="00854C2F">
              <w:rPr>
                <w:rFonts w:ascii="Arial" w:eastAsia="Times New Roman" w:hAnsi="Arial" w:cs="Arial"/>
                <w:sz w:val="16"/>
                <w:szCs w:val="16"/>
                <w:lang w:eastAsia="tr-TR"/>
              </w:rPr>
              <w:t>Sayı : 30331</w:t>
            </w:r>
            <w:proofErr w:type="gramEnd"/>
          </w:p>
        </w:tc>
      </w:tr>
      <w:tr w:rsidR="00854C2F" w:rsidRPr="00854C2F" w:rsidTr="00854C2F">
        <w:trPr>
          <w:trHeight w:val="480"/>
        </w:trPr>
        <w:tc>
          <w:tcPr>
            <w:tcW w:w="8789" w:type="dxa"/>
            <w:gridSpan w:val="3"/>
            <w:tcMar>
              <w:top w:w="0" w:type="dxa"/>
              <w:left w:w="108" w:type="dxa"/>
              <w:bottom w:w="0" w:type="dxa"/>
              <w:right w:w="108" w:type="dxa"/>
            </w:tcMar>
            <w:vAlign w:val="center"/>
            <w:hideMark/>
          </w:tcPr>
          <w:p w:rsidR="00854C2F" w:rsidRPr="00854C2F" w:rsidRDefault="00854C2F" w:rsidP="00854C2F">
            <w:pPr>
              <w:spacing w:before="100" w:beforeAutospacing="1" w:after="100" w:afterAutospacing="1"/>
              <w:jc w:val="center"/>
              <w:rPr>
                <w:rFonts w:ascii="Times New Roman" w:eastAsia="Times New Roman" w:hAnsi="Times New Roman" w:cs="Times New Roman"/>
                <w:sz w:val="24"/>
                <w:szCs w:val="24"/>
                <w:lang w:eastAsia="tr-TR"/>
              </w:rPr>
            </w:pPr>
            <w:r w:rsidRPr="00854C2F">
              <w:rPr>
                <w:rFonts w:ascii="Arial" w:eastAsia="Times New Roman" w:hAnsi="Arial" w:cs="Arial"/>
                <w:b/>
                <w:bCs/>
                <w:color w:val="000080"/>
                <w:sz w:val="18"/>
                <w:szCs w:val="18"/>
                <w:lang w:eastAsia="tr-TR"/>
              </w:rPr>
              <w:t>YÖNETMELİK</w:t>
            </w:r>
          </w:p>
        </w:tc>
      </w:tr>
      <w:tr w:rsidR="00854C2F" w:rsidRPr="00854C2F" w:rsidTr="00854C2F">
        <w:trPr>
          <w:trHeight w:val="480"/>
        </w:trPr>
        <w:tc>
          <w:tcPr>
            <w:tcW w:w="8789" w:type="dxa"/>
            <w:gridSpan w:val="3"/>
            <w:tcMar>
              <w:top w:w="0" w:type="dxa"/>
              <w:left w:w="108" w:type="dxa"/>
              <w:bottom w:w="0" w:type="dxa"/>
              <w:right w:w="108" w:type="dxa"/>
            </w:tcMar>
            <w:vAlign w:val="center"/>
            <w:hideMark/>
          </w:tcPr>
          <w:p w:rsidR="00854C2F" w:rsidRPr="00854C2F" w:rsidRDefault="00854C2F" w:rsidP="00854C2F">
            <w:pPr>
              <w:spacing w:line="240" w:lineRule="atLeast"/>
              <w:ind w:firstLine="566"/>
              <w:jc w:val="both"/>
              <w:rPr>
                <w:rFonts w:ascii="Times New Roman" w:eastAsia="Times New Roman" w:hAnsi="Times New Roman" w:cs="Times New Roman"/>
                <w:u w:val="single"/>
                <w:lang w:eastAsia="tr-TR"/>
              </w:rPr>
            </w:pPr>
            <w:r w:rsidRPr="00854C2F">
              <w:rPr>
                <w:rFonts w:ascii="Times New Roman" w:eastAsia="Times New Roman" w:hAnsi="Times New Roman" w:cs="Times New Roman"/>
                <w:sz w:val="18"/>
                <w:szCs w:val="18"/>
                <w:u w:val="single"/>
                <w:lang w:eastAsia="tr-TR"/>
              </w:rPr>
              <w:t>Gümrük ve Ticaret Bakanlığından:</w:t>
            </w:r>
          </w:p>
          <w:p w:rsidR="00854C2F" w:rsidRPr="00854C2F" w:rsidRDefault="00854C2F" w:rsidP="00854C2F">
            <w:pPr>
              <w:spacing w:before="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İKİNCİ EL MOTORLU KARA TAŞITLARININ TİCARETİ</w:t>
            </w:r>
          </w:p>
          <w:p w:rsidR="00854C2F" w:rsidRPr="00854C2F" w:rsidRDefault="00854C2F" w:rsidP="00854C2F">
            <w:pPr>
              <w:spacing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HAKKINDA YÖNETMELİK</w:t>
            </w:r>
          </w:p>
          <w:p w:rsidR="00854C2F" w:rsidRPr="00854C2F" w:rsidRDefault="00854C2F" w:rsidP="00854C2F">
            <w:pPr>
              <w:spacing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 </w:t>
            </w:r>
          </w:p>
          <w:p w:rsidR="00854C2F" w:rsidRPr="00854C2F" w:rsidRDefault="00854C2F" w:rsidP="00854C2F">
            <w:pPr>
              <w:spacing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BİRİNCİ BÖLÜM</w:t>
            </w:r>
          </w:p>
          <w:p w:rsidR="00854C2F" w:rsidRPr="00854C2F" w:rsidRDefault="00854C2F" w:rsidP="00854C2F">
            <w:pPr>
              <w:spacing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Amaç, Kapsam, Dayanak ve Tanımlar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Amaç</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 –</w:t>
            </w:r>
            <w:r w:rsidRPr="00854C2F">
              <w:rPr>
                <w:rFonts w:ascii="Times New Roman" w:eastAsia="Times New Roman" w:hAnsi="Times New Roman" w:cs="Times New Roman"/>
                <w:sz w:val="18"/>
                <w:szCs w:val="18"/>
                <w:lang w:eastAsia="tr-TR"/>
              </w:rPr>
              <w:t> (1) Bu Yönetmeliğin amacı ikinci el motorlu kara taşıtı ticaretine ilişkin usul ve esasları düzenlemektir.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Kapsam</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b/>
                <w:bCs/>
                <w:sz w:val="18"/>
                <w:szCs w:val="18"/>
                <w:lang w:eastAsia="tr-TR"/>
              </w:rPr>
              <w:t>MADDE 2 –</w:t>
            </w:r>
            <w:r w:rsidRPr="00854C2F">
              <w:rPr>
                <w:rFonts w:ascii="Times New Roman" w:eastAsia="Times New Roman" w:hAnsi="Times New Roman" w:cs="Times New Roman"/>
                <w:sz w:val="18"/>
                <w:szCs w:val="18"/>
                <w:lang w:eastAsia="tr-TR"/>
              </w:rPr>
              <w:t> (1) Bu Yönetmelik; ikinci el motorlu kara taşıtı ticaretiyle iştigal eden gerçek ve tüzel kişi tacirler ile esnaf ve sanatkârların ikinci el motorlu kara taşıtı alım satım faaliyetlerini, yetki belgesinin verilmesi, yenilenmesi ve iptaline ilişkin usul ve esasları, ikinci el motorlu kara taşıtı ticareti yapılan işletme, toplu işyeri ve pazarlarda aranan şartları, ikinci el motorlu kara taşıtı alım satımında ödeme yöntemlerini, noterlerin ikinci el motorlu kara taşıtı ticaretine ilişkin yükümlülüklerini ve Bakanlık, yetkili idare ve diğer ilgili kurum ve kuruluşların ikinci el motorlu kara taşıtı ticaretine ilişkin görev, yetki ve sorumluluklarını kapsar.</w:t>
            </w:r>
            <w:proofErr w:type="gramEnd"/>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Aşağıda belirtilen ikinci el motorlu kara taşıtı satışları bu Yönetmeliğin kapsamı dışındadır: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w:t>
            </w:r>
            <w:proofErr w:type="gramStart"/>
            <w:r w:rsidRPr="00854C2F">
              <w:rPr>
                <w:rFonts w:ascii="Times New Roman" w:eastAsia="Times New Roman" w:hAnsi="Times New Roman" w:cs="Times New Roman"/>
                <w:sz w:val="18"/>
                <w:szCs w:val="18"/>
                <w:lang w:eastAsia="tr-TR"/>
              </w:rPr>
              <w:t>5/1/1961</w:t>
            </w:r>
            <w:proofErr w:type="gramEnd"/>
            <w:r w:rsidRPr="00854C2F">
              <w:rPr>
                <w:rFonts w:ascii="Times New Roman" w:eastAsia="Times New Roman" w:hAnsi="Times New Roman" w:cs="Times New Roman"/>
                <w:sz w:val="18"/>
                <w:szCs w:val="18"/>
                <w:lang w:eastAsia="tr-TR"/>
              </w:rPr>
              <w:t> tarihli ve 237 sayılı Taşıt Kanununa tabi idare, kurum ve kuruluşlar ile kamu kurumu niteliğindeki meslek kuruluşlarınca yapılan satışlar.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İkinci el motorlu kara taşıtı ticaretiyle iştigal eden kişilerin kendi aralarındaki satışlar.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Haciz, müsadere, zapt, buluntu, trafikten men gibi nedenlerle icra müdürlükleri, alacaklı amme idareleri, milli emlak müdürlükleri, tahsil daireleri ve diğer yetkili kamu kurum ve kuruluşları tarafından yapılan satışlar.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w:t>
            </w:r>
            <w:proofErr w:type="gramStart"/>
            <w:r w:rsidRPr="00854C2F">
              <w:rPr>
                <w:rFonts w:ascii="Times New Roman" w:eastAsia="Times New Roman" w:hAnsi="Times New Roman" w:cs="Times New Roman"/>
                <w:sz w:val="18"/>
                <w:szCs w:val="18"/>
                <w:lang w:eastAsia="tr-TR"/>
              </w:rPr>
              <w:t>27/10/1999</w:t>
            </w:r>
            <w:proofErr w:type="gramEnd"/>
            <w:r w:rsidRPr="00854C2F">
              <w:rPr>
                <w:rFonts w:ascii="Times New Roman" w:eastAsia="Times New Roman" w:hAnsi="Times New Roman" w:cs="Times New Roman"/>
                <w:sz w:val="18"/>
                <w:szCs w:val="18"/>
                <w:lang w:eastAsia="tr-TR"/>
              </w:rPr>
              <w:t> tarihli ve 4458 sayılı Gümrük Kanunu ile 21/3/2007 tarihli ve 5607 sayılı Kaçakçılıkla Mücadele Kanunu çerçevesinde yapılan satışlar.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Dayanak</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3 –</w:t>
            </w:r>
            <w:r w:rsidRPr="00854C2F">
              <w:rPr>
                <w:rFonts w:ascii="Times New Roman" w:eastAsia="Times New Roman" w:hAnsi="Times New Roman" w:cs="Times New Roman"/>
                <w:sz w:val="18"/>
                <w:szCs w:val="18"/>
                <w:lang w:eastAsia="tr-TR"/>
              </w:rPr>
              <w:t> (1) Bu Yönetmelik, </w:t>
            </w:r>
            <w:proofErr w:type="gramStart"/>
            <w:r w:rsidRPr="00854C2F">
              <w:rPr>
                <w:rFonts w:ascii="Times New Roman" w:eastAsia="Times New Roman" w:hAnsi="Times New Roman" w:cs="Times New Roman"/>
                <w:sz w:val="18"/>
                <w:szCs w:val="18"/>
                <w:lang w:eastAsia="tr-TR"/>
              </w:rPr>
              <w:t>14/1/2015</w:t>
            </w:r>
            <w:proofErr w:type="gramEnd"/>
            <w:r w:rsidRPr="00854C2F">
              <w:rPr>
                <w:rFonts w:ascii="Times New Roman" w:eastAsia="Times New Roman" w:hAnsi="Times New Roman" w:cs="Times New Roman"/>
                <w:sz w:val="18"/>
                <w:szCs w:val="18"/>
                <w:lang w:eastAsia="tr-TR"/>
              </w:rPr>
              <w:t xml:space="preserve"> tarihli ve 6585 sayılı Perakende Ticaretin Düzenlenmesi Hakkında Kanunun 16 </w:t>
            </w:r>
            <w:proofErr w:type="spellStart"/>
            <w:r w:rsidRPr="00854C2F">
              <w:rPr>
                <w:rFonts w:ascii="Times New Roman" w:eastAsia="Times New Roman" w:hAnsi="Times New Roman" w:cs="Times New Roman"/>
                <w:sz w:val="18"/>
                <w:szCs w:val="18"/>
                <w:lang w:eastAsia="tr-TR"/>
              </w:rPr>
              <w:t>ncı</w:t>
            </w:r>
            <w:proofErr w:type="spellEnd"/>
            <w:r w:rsidRPr="00854C2F">
              <w:rPr>
                <w:rFonts w:ascii="Times New Roman" w:eastAsia="Times New Roman" w:hAnsi="Times New Roman" w:cs="Times New Roman"/>
                <w:sz w:val="18"/>
                <w:szCs w:val="18"/>
                <w:lang w:eastAsia="tr-TR"/>
              </w:rPr>
              <w:t xml:space="preserve"> maddesinin birinci fıkrasının (b) bendine dayanılarak hazırlanmıştır.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Tanımlar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4 – </w:t>
            </w:r>
            <w:r w:rsidRPr="00854C2F">
              <w:rPr>
                <w:rFonts w:ascii="Times New Roman" w:eastAsia="Times New Roman" w:hAnsi="Times New Roman" w:cs="Times New Roman"/>
                <w:sz w:val="18"/>
                <w:szCs w:val="18"/>
                <w:lang w:eastAsia="tr-TR"/>
              </w:rPr>
              <w:t>(1) Bu Yönetmeliğin uygulanmasında;</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Bakanlık: Gümrük ve Ticaret Bakanlığını,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Genel Müdürlük: İç Ticaret Genel Müdürlüğünü,</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İkinci el motorlu kara taşıtı: </w:t>
            </w:r>
            <w:proofErr w:type="gramStart"/>
            <w:r w:rsidRPr="00854C2F">
              <w:rPr>
                <w:rFonts w:ascii="Times New Roman" w:eastAsia="Times New Roman" w:hAnsi="Times New Roman" w:cs="Times New Roman"/>
                <w:sz w:val="18"/>
                <w:szCs w:val="18"/>
                <w:lang w:eastAsia="tr-TR"/>
              </w:rPr>
              <w:t>13/10/1983</w:t>
            </w:r>
            <w:proofErr w:type="gramEnd"/>
            <w:r w:rsidRPr="00854C2F">
              <w:rPr>
                <w:rFonts w:ascii="Times New Roman" w:eastAsia="Times New Roman" w:hAnsi="Times New Roman" w:cs="Times New Roman"/>
                <w:sz w:val="18"/>
                <w:szCs w:val="18"/>
                <w:lang w:eastAsia="tr-TR"/>
              </w:rPr>
              <w:t> tarihli ve 2918 sayılı Karayolları Trafik Kanununun 3 üncü maddesinde tanımlanan ve trafik siciline tescilli olan motosiklet, otomobil, arazi taşıtı, otobüs, kamyonet, kamyon ve lastik tekerlekli traktör niteliğindeki taşıtları,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İkinci el motorlu kara taşıtı ticareti: Doğrudan veya aracılık yapılmak suretiyle gerçekleştirilen ikinci el motorlu kara taşıtının satışı ve pazarlanmasıyla ilgili faaliyetler bütününü,</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d) İl müdürlüğü: Ticaret il müdürlüğünü,</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e) Kanun: Perakende Ticaretin Düzenlenmesi Hakkında Kanunu,</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f) Mesleki yeterlilik belgesi: </w:t>
            </w:r>
            <w:proofErr w:type="gramStart"/>
            <w:r w:rsidRPr="00854C2F">
              <w:rPr>
                <w:rFonts w:ascii="Times New Roman" w:eastAsia="Times New Roman" w:hAnsi="Times New Roman" w:cs="Times New Roman"/>
                <w:sz w:val="18"/>
                <w:szCs w:val="18"/>
                <w:lang w:eastAsia="tr-TR"/>
              </w:rPr>
              <w:t>21/9/2006</w:t>
            </w:r>
            <w:proofErr w:type="gramEnd"/>
            <w:r w:rsidRPr="00854C2F">
              <w:rPr>
                <w:rFonts w:ascii="Times New Roman" w:eastAsia="Times New Roman" w:hAnsi="Times New Roman" w:cs="Times New Roman"/>
                <w:sz w:val="18"/>
                <w:szCs w:val="18"/>
                <w:lang w:eastAsia="tr-TR"/>
              </w:rPr>
              <w:t xml:space="preserve"> tarihli ve 5544 sayılı Mesleki Yeterlilik Kurumu Kanununun 22 </w:t>
            </w:r>
            <w:proofErr w:type="spellStart"/>
            <w:r w:rsidRPr="00854C2F">
              <w:rPr>
                <w:rFonts w:ascii="Times New Roman" w:eastAsia="Times New Roman" w:hAnsi="Times New Roman" w:cs="Times New Roman"/>
                <w:sz w:val="18"/>
                <w:szCs w:val="18"/>
                <w:lang w:eastAsia="tr-TR"/>
              </w:rPr>
              <w:t>nci</w:t>
            </w:r>
            <w:proofErr w:type="spellEnd"/>
            <w:r w:rsidRPr="00854C2F">
              <w:rPr>
                <w:rFonts w:ascii="Times New Roman" w:eastAsia="Times New Roman" w:hAnsi="Times New Roman" w:cs="Times New Roman"/>
                <w:sz w:val="18"/>
                <w:szCs w:val="18"/>
                <w:lang w:eastAsia="tr-TR"/>
              </w:rPr>
              <w:t xml:space="preserve"> maddesi çerçevesinde verilen belgeyi,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g) Üst meslek kuruluşu: Türkiye Odalar ve Borsalar Birliği ile Türkiye Esnaf ve Sanatkârları Konfederasyonunu,</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ğ) Yetki belgesi: İkinci el motorlu kara taşıtı ticaretiyle iştigal edilebilmesi için ticari işletmeler ile esnaf ve sanatkâr işletmeleri adına düzenlenen belgeyi,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h) Yetkili idare: İşyeri açma ve çalışma ruhsatını vermeye yetkili belediye veya il özel idareleri ile diğer idareleri,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ifade</w:t>
            </w:r>
            <w:proofErr w:type="gramEnd"/>
            <w:r w:rsidRPr="00854C2F">
              <w:rPr>
                <w:rFonts w:ascii="Times New Roman" w:eastAsia="Times New Roman" w:hAnsi="Times New Roman" w:cs="Times New Roman"/>
                <w:sz w:val="18"/>
                <w:szCs w:val="18"/>
                <w:lang w:eastAsia="tr-TR"/>
              </w:rPr>
              <w:t> eder.</w:t>
            </w:r>
          </w:p>
          <w:p w:rsidR="00854C2F" w:rsidRPr="00854C2F" w:rsidRDefault="00854C2F" w:rsidP="00854C2F">
            <w:pPr>
              <w:spacing w:before="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İKİNCİ BÖLÜM</w:t>
            </w:r>
          </w:p>
          <w:p w:rsidR="00854C2F" w:rsidRPr="00854C2F" w:rsidRDefault="00854C2F" w:rsidP="00854C2F">
            <w:pPr>
              <w:spacing w:after="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Yetki, Yeterlilik ve Bilgi Sistemi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İkinci el motorlu kara taşıtı ticaretiyle iştigal edebilecek kişiler ve yetki belgesi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5 –</w:t>
            </w:r>
            <w:r w:rsidRPr="00854C2F">
              <w:rPr>
                <w:rFonts w:ascii="Times New Roman" w:eastAsia="Times New Roman" w:hAnsi="Times New Roman" w:cs="Times New Roman"/>
                <w:sz w:val="18"/>
                <w:szCs w:val="18"/>
                <w:lang w:eastAsia="tr-TR"/>
              </w:rPr>
              <w:t> (1) İkinci el motorlu kara taşıtı ticareti, işletmesi adına yetki belgesi alan tacirler ile esnaf ve sanatkârlar tarafından yapılır.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Yetki belgesi, ikinci el motorlu kara taşıtı ticareti yapılan işletmenin bulunduğu yerdeki il müdürlüğü tarafından verilir, yenilenir ve iptal edilir.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Yetki belgesi, her bir işletme için ayrı ayrı düzenlenir ve devredilemez.</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(4) Yetki belgesinin geçerlilik süresi beş yıldır.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lastRenderedPageBreak/>
              <w:t>(5) Yetki belgesi, işletmede kolayca görülüp okunabilecek bir yere asılır.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(6) Bakanlık, yetki belgesinin içeriği ile yetki belgesinin düzenlenmesine ilişkin diğer usul ve esasları belirlemeye yetkilidir.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Yetki belgesi verilmesinde aranan şartlar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6 –</w:t>
            </w:r>
            <w:r w:rsidRPr="00854C2F">
              <w:rPr>
                <w:rFonts w:ascii="Times New Roman" w:eastAsia="Times New Roman" w:hAnsi="Times New Roman" w:cs="Times New Roman"/>
                <w:sz w:val="18"/>
                <w:szCs w:val="18"/>
                <w:lang w:eastAsia="tr-TR"/>
              </w:rPr>
              <w:t> (1) İşletmeye yetki belgesi verilebilmesi için;</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18 inci maddenin birinci fıkrasında belirtilen şartların taşınması,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Esnaf ve sanatkârlar odasına, ticaret ve sanayi odasına veya ticaret ve sanayi odalarının ayrı kurulduğu yerlerde ticaret odasına kayıtlı olunması,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Gelir veya kurumlar vergisi mükellefi olunması,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Gerçek kişi tacirler ile esnaf ve sanatkârların kendilerinin, ticaret şirketleri ile diğer tüzel kişi tacirlerin temsile yetkili kişilerinden en az birinin, şubelerde ise şube müdürünün;</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1) On sekiz yaşını doldurmuş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En az lise mezunu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Mesleki yeterlilik belgesine sahip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4) İflas etmemiş veya iflas etmiş olsa bile itibarını yeniden kazanmış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5) Konkordato ilan etmemiş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6) Kasten işlenen bir suçtan dolayı affa uğramış olsalar dahi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vergi kaçakçılığı veya haksız mal edinme suçlarından hüküm giymemiş ya da ticaret ve sanat icrasından hükmen yasaklanmamış olması,</w:t>
            </w:r>
            <w:proofErr w:type="gramEnd"/>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gerekir</w:t>
            </w:r>
            <w:proofErr w:type="gramEnd"/>
            <w:r w:rsidRPr="00854C2F">
              <w:rPr>
                <w:rFonts w:ascii="Times New Roman" w:eastAsia="Times New Roman" w:hAnsi="Times New Roman" w:cs="Times New Roman"/>
                <w:sz w:val="18"/>
                <w:szCs w:val="18"/>
                <w:lang w:eastAsia="tr-TR"/>
              </w:rPr>
              <w:t>.</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Bakanlık, yetki belgesi verilmesi için mesleki eğitim şartı getirmeye ve bu eğitime ilişkin usul ve esasları ilgili kamu kurum ve kuruluşlarının görüşlerini alarak belirlemeye yetkilidir. Mesleki eğitim, Bakanlık veya Bakanlıkça uygun görülen üniversiteler, kamu kurumu niteliğindeki meslek kuruluşları ve mesleki yeterlilik belgesi vermeye yetkili kurum ve kuruluşlar tarafından verilir.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Yetki belgesinin verilmesi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7 –</w:t>
            </w:r>
            <w:r w:rsidRPr="00854C2F">
              <w:rPr>
                <w:rFonts w:ascii="Times New Roman" w:eastAsia="Times New Roman" w:hAnsi="Times New Roman" w:cs="Times New Roman"/>
                <w:sz w:val="18"/>
                <w:szCs w:val="18"/>
                <w:lang w:eastAsia="tr-TR"/>
              </w:rPr>
              <w:t> (1) Yetki belgesi başvurusu, yetki belgesi verilmesinde aranan şartların taşındığını gösteren belgeler ile birlikte yazılı olarak yapılır. İşletmenin 18 inci maddenin birinci fıkrasında belirtilen şartları taşıyıp taşımadığı, başvuru tarihinden itibaren yedi gün içinde il müdürlüğü tarafından bir tutanakla yerinde tespit edilir.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İl müdürlüğünce, ilgili kurum ve kuruluşların elektronik bilgi sistemlerinden sağlanabilen belgeler bu sistemlerden temin edilir ve işletme adına elektronik ortamda oluşturulan dosyada diğer başvuru evrakı ile birlikte saklanır.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Yetki belgesi verilmesinde aranan şartları taşıdığı anlaşılan işletmelere, başvuru tarihinden itibaren on gün içinde yetki belgesi verilir.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Yetki belgesinin yenilenmesi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8 –</w:t>
            </w:r>
            <w:r w:rsidRPr="00854C2F">
              <w:rPr>
                <w:rFonts w:ascii="Times New Roman" w:eastAsia="Times New Roman" w:hAnsi="Times New Roman" w:cs="Times New Roman"/>
                <w:sz w:val="18"/>
                <w:szCs w:val="18"/>
                <w:lang w:eastAsia="tr-TR"/>
              </w:rPr>
              <w:t> (1) Yetki belgesi, geçerlilik süresinin sona ermesi veya içeriğindeki bilgilerden herhangi birinde değişiklik olması durumunda yenilenir.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Yenileme başvurusu, yetki belgesi geçerlilik süresinin sona ermesinden en az otuz gün önce, yetki belgesinde yer alan bilgilerde değişiklik olması durumunda ise değişikliğin gerçekleştiği tarihten itibaren yedi gün içinde yapılır.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Posta yoluyla yapılan yenileme başvurusu geçersizdir.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 xml:space="preserve">(4) Yetki belgesinin yenilenmesinde 7 </w:t>
            </w:r>
            <w:proofErr w:type="spellStart"/>
            <w:r w:rsidRPr="00854C2F">
              <w:rPr>
                <w:rFonts w:ascii="Times New Roman" w:eastAsia="Times New Roman" w:hAnsi="Times New Roman" w:cs="Times New Roman"/>
                <w:sz w:val="18"/>
                <w:szCs w:val="18"/>
                <w:lang w:eastAsia="tr-TR"/>
              </w:rPr>
              <w:t>nci</w:t>
            </w:r>
            <w:proofErr w:type="spellEnd"/>
            <w:r w:rsidRPr="00854C2F">
              <w:rPr>
                <w:rFonts w:ascii="Times New Roman" w:eastAsia="Times New Roman" w:hAnsi="Times New Roman" w:cs="Times New Roman"/>
                <w:sz w:val="18"/>
                <w:szCs w:val="18"/>
                <w:lang w:eastAsia="tr-TR"/>
              </w:rPr>
              <w:t xml:space="preserve"> maddede belirtilen usul ve esaslar uygulanır. Ticaret unvanının veya işletme adının değişmesi gibi nedenlerle yetki belgesinin yenilenmesi durumunda değişikliğin belgelendirilmesi yeterlidir.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Yetki belgesinin iptali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9 –</w:t>
            </w:r>
            <w:r w:rsidRPr="00854C2F">
              <w:rPr>
                <w:rFonts w:ascii="Times New Roman" w:eastAsia="Times New Roman" w:hAnsi="Times New Roman" w:cs="Times New Roman"/>
                <w:sz w:val="18"/>
                <w:szCs w:val="18"/>
                <w:lang w:eastAsia="tr-TR"/>
              </w:rPr>
              <w:t> (1) Yetki belgesi verilmesinde aranan şartlardan herhangi birinin kaybedilmesi halinde bu durum, şartların kaybedildiği tarihten itibaren on beş gün içinde işletme tarafından yazılı olarak il müdürlüğüne bildirilir. Bu bildirim veya şartların kaybedildiğinin il müdürlüğünce tespiti üzerine yetki belgesi aynı gün iptal edilir.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Yetki belgesi iptal edilen işletme il müdürlüğünce beş gün içinde yazılı olarak yetkili idareye bildirilir.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Mesleki yeterlilik belgesi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10 –</w:t>
            </w:r>
            <w:r w:rsidRPr="00854C2F">
              <w:rPr>
                <w:rFonts w:ascii="Times New Roman" w:eastAsia="Times New Roman" w:hAnsi="Times New Roman" w:cs="Times New Roman"/>
                <w:sz w:val="18"/>
                <w:szCs w:val="18"/>
                <w:lang w:eastAsia="tr-TR"/>
              </w:rPr>
              <w:t xml:space="preserve"> (1) 6 </w:t>
            </w:r>
            <w:proofErr w:type="spellStart"/>
            <w:r w:rsidRPr="00854C2F">
              <w:rPr>
                <w:rFonts w:ascii="Times New Roman" w:eastAsia="Times New Roman" w:hAnsi="Times New Roman" w:cs="Times New Roman"/>
                <w:sz w:val="18"/>
                <w:szCs w:val="18"/>
                <w:lang w:eastAsia="tr-TR"/>
              </w:rPr>
              <w:t>ncı</w:t>
            </w:r>
            <w:proofErr w:type="spellEnd"/>
            <w:r w:rsidRPr="00854C2F">
              <w:rPr>
                <w:rFonts w:ascii="Times New Roman" w:eastAsia="Times New Roman" w:hAnsi="Times New Roman" w:cs="Times New Roman"/>
                <w:sz w:val="18"/>
                <w:szCs w:val="18"/>
                <w:lang w:eastAsia="tr-TR"/>
              </w:rPr>
              <w:t xml:space="preserve"> maddenin birinci fıkrasının (ç) bendinde belirtilen kişiler ile ikinci el motorlu kara taşıtı ticareti yapılan işletmede pazarlama ve satış personeli olarak çalıştırılan kişilerin mesleki yeterlilik belgesine sahip olması gerekir.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Bakanlık, yetki belgesine sahip işletmelerce çalıştırılması gereken mesleki yeterlilik belgesine sahip asgari personel sayısı ile ulusal yeterliliğin yapısını oluşturan ve personelin sahip olduğu mesleki yeterlilik belgesinde yer alması gereken seçmeli birimleri belirlemeye yetkilidir.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Mesleki yeterlilik belgesine ilişkin diğer hususlarda 5544 sayılı Kanun ve ikincil mevzuatındaki hükümler uygulanır.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İkinci El Motorlu Kara Taşıtı Ticareti Bilgi Sistemi ve ilan</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11 –</w:t>
            </w:r>
            <w:r w:rsidRPr="00854C2F">
              <w:rPr>
                <w:rFonts w:ascii="Times New Roman" w:eastAsia="Times New Roman" w:hAnsi="Times New Roman" w:cs="Times New Roman"/>
                <w:sz w:val="18"/>
                <w:szCs w:val="18"/>
                <w:lang w:eastAsia="tr-TR"/>
              </w:rPr>
              <w:t> (1) Yetki belgesi, mesleki yeterlilik belgesi ve bu Yönetmelik kapsamında verilen TSE hizmet yeterlilik belgesi ile ikinci el motorlu kara taşıtı ticaretine ilişkin Bakanlıkça gerekli görülen bilgilerin takip ve kontrolü amacıyla Bakanlık tarafından İkinci El Motorlu Kara Taşıtı Ticareti Bilgi Sistemi oluşturulur.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 xml:space="preserve">(2) Yetki belgesi verilen ve iptal edilen işletmeler il müdürlüklerince, mesleki yeterlilik belgesi onaylanan ve iptal edilen kişiler Mesleki Yeterlilik Kurumunca, bu Yönetmelik kapsamında TSE hizmet yeterlilik belgesi verilen ve iptal edilen işletmeler Türk </w:t>
            </w:r>
            <w:proofErr w:type="spellStart"/>
            <w:r w:rsidRPr="00854C2F">
              <w:rPr>
                <w:rFonts w:ascii="Times New Roman" w:eastAsia="Times New Roman" w:hAnsi="Times New Roman" w:cs="Times New Roman"/>
                <w:sz w:val="18"/>
                <w:szCs w:val="18"/>
                <w:lang w:eastAsia="tr-TR"/>
              </w:rPr>
              <w:t>Standardları</w:t>
            </w:r>
            <w:proofErr w:type="spellEnd"/>
            <w:r w:rsidRPr="00854C2F">
              <w:rPr>
                <w:rFonts w:ascii="Times New Roman" w:eastAsia="Times New Roman" w:hAnsi="Times New Roman" w:cs="Times New Roman"/>
                <w:sz w:val="18"/>
                <w:szCs w:val="18"/>
                <w:lang w:eastAsia="tr-TR"/>
              </w:rPr>
              <w:t xml:space="preserve"> Enstitüsünce aynı gün; Bakanlıkça gerekli görülen diğer bilgiler ise Bakanlığın belirlediği süre içinde ilgili kurum ve kuruluşlarca İkinci El Motorlu Kara Taşıtı Ticareti Bilgi Sistemine işlenir.</w:t>
            </w:r>
            <w:proofErr w:type="gramEnd"/>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Yetki belgesine sahip işletmelerin güncel listesi Bakanlığın internet sayfasında ilan edilir.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(4) İkinci El Motorlu Kara Taşıtı Ticareti Bilgi Sistemi ilgili kurum ve kuruluşların erişimine açılır ve ihtiyaç duyulan diğer bilgi sistemlerine </w:t>
            </w:r>
            <w:proofErr w:type="gramStart"/>
            <w:r w:rsidRPr="00854C2F">
              <w:rPr>
                <w:rFonts w:ascii="Times New Roman" w:eastAsia="Times New Roman" w:hAnsi="Times New Roman" w:cs="Times New Roman"/>
                <w:sz w:val="18"/>
                <w:szCs w:val="18"/>
                <w:lang w:eastAsia="tr-TR"/>
              </w:rPr>
              <w:t>entegre</w:t>
            </w:r>
            <w:proofErr w:type="gramEnd"/>
            <w:r w:rsidRPr="00854C2F">
              <w:rPr>
                <w:rFonts w:ascii="Times New Roman" w:eastAsia="Times New Roman" w:hAnsi="Times New Roman" w:cs="Times New Roman"/>
                <w:sz w:val="18"/>
                <w:szCs w:val="18"/>
                <w:lang w:eastAsia="tr-TR"/>
              </w:rPr>
              <w:t> edilir.</w:t>
            </w:r>
          </w:p>
          <w:p w:rsidR="00854C2F" w:rsidRPr="00854C2F" w:rsidRDefault="00854C2F" w:rsidP="00854C2F">
            <w:pPr>
              <w:spacing w:before="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ÜÇÜNCÜ BÖLÜM</w:t>
            </w:r>
          </w:p>
          <w:p w:rsidR="00854C2F" w:rsidRPr="00854C2F" w:rsidRDefault="00854C2F" w:rsidP="00854C2F">
            <w:pPr>
              <w:spacing w:after="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Faaliyetlere İlişkin Yükümlülükler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İkinci el motorlu kara taşıtı satışına aracılık ve taşıt teslim belgesi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12 – </w:t>
            </w:r>
            <w:r w:rsidRPr="00854C2F">
              <w:rPr>
                <w:rFonts w:ascii="Times New Roman" w:eastAsia="Times New Roman" w:hAnsi="Times New Roman" w:cs="Times New Roman"/>
                <w:sz w:val="18"/>
                <w:szCs w:val="18"/>
                <w:lang w:eastAsia="tr-TR"/>
              </w:rPr>
              <w:t>(1) Satışa sunulmak üzere ikinci el motorlu kara taşıtı ticaretiyle iştigal eden işletmeye teslim edilen ikinci el motorlu kara taşıtı için taşıt teslim belgesi düzenlenir.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Taşıt teslim belgesi, ikinci el motorlu kara taşıtının adına tescilli olduğu kişi ile işletme arasında birer nüshası taraflarda kalacak şekilde en az iki nüsha düzenlenir.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Taşıt teslim belgesinde asgari olarak aşağıdaki bilgilere yer verilir: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Tarafların adı ve soyadı veya ticaret unvanı ve işletme adı ile kimlik ve iletişim bilgileri.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İkinci el motorlu kara taşıtının ruhsat ve kilometre bilgileri ile boyalı ve değişen parça bilgileri.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İkinci el motorlu kara taşıtının adına tescilli olduğu kişi tarafından beyan edilen taşıta ilişkin arıza ve hasar bilgileri ile güvenlik, iç donanım, dış donanım ve multimedya özellikleri gibi diğer bilgiler.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Aracılık hizmeti karşılığında işletmeye ödenecek ücretin tutarı.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d) İkinci el motorlu kara taşıtının işletmede kalacağı süre.</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e) Tarafların tebligat adresleri ve imzaları.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(4) İkinci el motorlu kara taşıtında üçüncü fıkranın (d) bendinde belirtilen süre içinde oluşan arıza ve hasardan işletme sorumludur.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(5) Bakanlık, taşıt teslim belgesinin şekli ve içeriği ile aracılık hizmeti karşılığında işletmeye ödenecek ücretin üst sınırını üst meslek kuruluşlarının görüşünü alarak belirlemeye yetkilidir.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İkinci el motorlu kara taşıtının tanıtımı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13 –</w:t>
            </w:r>
            <w:r w:rsidRPr="00854C2F">
              <w:rPr>
                <w:rFonts w:ascii="Times New Roman" w:eastAsia="Times New Roman" w:hAnsi="Times New Roman" w:cs="Times New Roman"/>
                <w:sz w:val="18"/>
                <w:szCs w:val="18"/>
                <w:lang w:eastAsia="tr-TR"/>
              </w:rPr>
              <w:t> (1) Satışa sunulan ikinci el motorlu kara taşıtının üzerinde kolaylıkla görülebilir ve okunabilir şekilde taşıta ilişkin tanıtıcı bilgilerin güncel olarak yer aldığı bir tanıtım kartı bulundurulur.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Tanıtım kartında ikinci el motorlu kara taşıtına ilişkin asgari olarak aşağıdaki bilgilere yer verilir: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Marka ve modeli ile model yılı.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Rakam veya harflerinin bir kısmı karartılmak suretiyle motor ve şasi numarası.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Plaka numarası.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Yakıt türü.</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d) Kilometresi.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e) Satış fiyatı.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f) Boyalı ve değişen parçaları.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g) Niteliği belirtilmek suretiyle hasar kaydı.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ğ) Üzerinde rehin veya haciz gibi şerhlerin bulunup bulunmadığı.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h) Değişen parça, hasar kaydı, rehin ve haciz gibi bilgilerin ilgili sistemlerden temin edildiği tarih ve saat.</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İkinci el motorlu kara taşıtının elektronik ortamda tanıtılması durumunda ikinci fıkrada belirtilen bilgilere ve yetki belgesi numarasına elektronik ortamda da yer verilir.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Ekspertiz raporu</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14 –</w:t>
            </w:r>
            <w:r w:rsidRPr="00854C2F">
              <w:rPr>
                <w:rFonts w:ascii="Times New Roman" w:eastAsia="Times New Roman" w:hAnsi="Times New Roman" w:cs="Times New Roman"/>
                <w:sz w:val="18"/>
                <w:szCs w:val="18"/>
                <w:lang w:eastAsia="tr-TR"/>
              </w:rPr>
              <w:t> (1) Yetki belgesine sahip işletme tarafından ikinci el motorlu kara taşıtı satışından hemen önce </w:t>
            </w:r>
            <w:proofErr w:type="gramStart"/>
            <w:r w:rsidRPr="00854C2F">
              <w:rPr>
                <w:rFonts w:ascii="Times New Roman" w:eastAsia="Times New Roman" w:hAnsi="Times New Roman" w:cs="Times New Roman"/>
                <w:sz w:val="18"/>
                <w:szCs w:val="18"/>
                <w:lang w:eastAsia="tr-TR"/>
              </w:rPr>
              <w:t>ekspertiz</w:t>
            </w:r>
            <w:proofErr w:type="gramEnd"/>
            <w:r w:rsidRPr="00854C2F">
              <w:rPr>
                <w:rFonts w:ascii="Times New Roman" w:eastAsia="Times New Roman" w:hAnsi="Times New Roman" w:cs="Times New Roman"/>
                <w:sz w:val="18"/>
                <w:szCs w:val="18"/>
                <w:lang w:eastAsia="tr-TR"/>
              </w:rPr>
              <w:t> raporu alınır ve raporun bir nüshası satış esnasında alıcıya teslim edilir. Ekspertiz raporunun ücreti, satış işleminin alıcıdan kaynaklanan bir nedenle gerçekleşmemesi durumunda alıcı, diğer hallerde yetki belgesine sahip işletme tarafından ödenir.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Ekspertiz raporunda ikinci el motorlu kara taşıtının özellikleri, arıza ve hasar durumu ile kilometre bilgilerine yer verilir.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Sekiz yaş veya yüz altmış bin kilometrenin üzerindeki ikinci el motorlu kara taşıtları için </w:t>
            </w:r>
            <w:proofErr w:type="gramStart"/>
            <w:r w:rsidRPr="00854C2F">
              <w:rPr>
                <w:rFonts w:ascii="Times New Roman" w:eastAsia="Times New Roman" w:hAnsi="Times New Roman" w:cs="Times New Roman"/>
                <w:sz w:val="18"/>
                <w:szCs w:val="18"/>
                <w:lang w:eastAsia="tr-TR"/>
              </w:rPr>
              <w:t>ekspertiz</w:t>
            </w:r>
            <w:proofErr w:type="gramEnd"/>
            <w:r w:rsidRPr="00854C2F">
              <w:rPr>
                <w:rFonts w:ascii="Times New Roman" w:eastAsia="Times New Roman" w:hAnsi="Times New Roman" w:cs="Times New Roman"/>
                <w:sz w:val="18"/>
                <w:szCs w:val="18"/>
                <w:lang w:eastAsia="tr-TR"/>
              </w:rPr>
              <w:t> raporu alınması zorunlu değildir.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 xml:space="preserve">(4) Ekspertiz raporu, Türk </w:t>
            </w:r>
            <w:proofErr w:type="spellStart"/>
            <w:r w:rsidRPr="00854C2F">
              <w:rPr>
                <w:rFonts w:ascii="Times New Roman" w:eastAsia="Times New Roman" w:hAnsi="Times New Roman" w:cs="Times New Roman"/>
                <w:sz w:val="18"/>
                <w:szCs w:val="18"/>
                <w:lang w:eastAsia="tr-TR"/>
              </w:rPr>
              <w:t>Standardları</w:t>
            </w:r>
            <w:proofErr w:type="spellEnd"/>
            <w:r w:rsidRPr="00854C2F">
              <w:rPr>
                <w:rFonts w:ascii="Times New Roman" w:eastAsia="Times New Roman" w:hAnsi="Times New Roman" w:cs="Times New Roman"/>
                <w:sz w:val="18"/>
                <w:szCs w:val="18"/>
                <w:lang w:eastAsia="tr-TR"/>
              </w:rPr>
              <w:t xml:space="preserve"> Enstitüsü tarafından belirlenen standarda göre verilen TSE hizmet yeterlilik belgesi bulunan işletmeler tarafından düzenlenir.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(5) Ekspertiz raporunu düzenleyen kişiler </w:t>
            </w:r>
            <w:proofErr w:type="gramStart"/>
            <w:r w:rsidRPr="00854C2F">
              <w:rPr>
                <w:rFonts w:ascii="Times New Roman" w:eastAsia="Times New Roman" w:hAnsi="Times New Roman" w:cs="Times New Roman"/>
                <w:sz w:val="18"/>
                <w:szCs w:val="18"/>
                <w:lang w:eastAsia="tr-TR"/>
              </w:rPr>
              <w:t>ekspertiz</w:t>
            </w:r>
            <w:proofErr w:type="gramEnd"/>
            <w:r w:rsidRPr="00854C2F">
              <w:rPr>
                <w:rFonts w:ascii="Times New Roman" w:eastAsia="Times New Roman" w:hAnsi="Times New Roman" w:cs="Times New Roman"/>
                <w:sz w:val="18"/>
                <w:szCs w:val="18"/>
                <w:lang w:eastAsia="tr-TR"/>
              </w:rPr>
              <w:t> raporundaki bilgilerin taşıtın gerçek durumunu yansıtmamasından sorumludur.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(6) Bakanlık, </w:t>
            </w:r>
            <w:proofErr w:type="gramStart"/>
            <w:r w:rsidRPr="00854C2F">
              <w:rPr>
                <w:rFonts w:ascii="Times New Roman" w:eastAsia="Times New Roman" w:hAnsi="Times New Roman" w:cs="Times New Roman"/>
                <w:sz w:val="18"/>
                <w:szCs w:val="18"/>
                <w:lang w:eastAsia="tr-TR"/>
              </w:rPr>
              <w:t>ekspertiz</w:t>
            </w:r>
            <w:proofErr w:type="gramEnd"/>
            <w:r w:rsidRPr="00854C2F">
              <w:rPr>
                <w:rFonts w:ascii="Times New Roman" w:eastAsia="Times New Roman" w:hAnsi="Times New Roman" w:cs="Times New Roman"/>
                <w:sz w:val="18"/>
                <w:szCs w:val="18"/>
                <w:lang w:eastAsia="tr-TR"/>
              </w:rPr>
              <w:t> raporunda yer verilecek diğer bilgileri, TSE hizmet yeterlilik belgesi verilecek işletmelerde ve bu işletmelerde çalıştırılan kişilerde aranan nitelikleri, ekspertiz raporu düzenleyenlerin sorumluluklarını, hizmet yeterlilik belgesi ile ekspertiz raporu ücretinin üst sınırını ilgili kamu kurum ve kuruluşları ile üst meslek kuruluşlarının görüşünü alarak belirlemeye yetkilidir.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Garanti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15 –</w:t>
            </w:r>
            <w:r w:rsidRPr="00854C2F">
              <w:rPr>
                <w:rFonts w:ascii="Times New Roman" w:eastAsia="Times New Roman" w:hAnsi="Times New Roman" w:cs="Times New Roman"/>
                <w:sz w:val="18"/>
                <w:szCs w:val="18"/>
                <w:lang w:eastAsia="tr-TR"/>
              </w:rPr>
              <w:t xml:space="preserve"> (1) İkinci el otomobil ve motosikletin motor, şanzıman, </w:t>
            </w:r>
            <w:proofErr w:type="spellStart"/>
            <w:r w:rsidRPr="00854C2F">
              <w:rPr>
                <w:rFonts w:ascii="Times New Roman" w:eastAsia="Times New Roman" w:hAnsi="Times New Roman" w:cs="Times New Roman"/>
                <w:sz w:val="18"/>
                <w:szCs w:val="18"/>
                <w:lang w:eastAsia="tr-TR"/>
              </w:rPr>
              <w:t>tork</w:t>
            </w:r>
            <w:proofErr w:type="spellEnd"/>
            <w:r w:rsidRPr="00854C2F">
              <w:rPr>
                <w:rFonts w:ascii="Times New Roman" w:eastAsia="Times New Roman" w:hAnsi="Times New Roman" w:cs="Times New Roman"/>
                <w:sz w:val="18"/>
                <w:szCs w:val="18"/>
                <w:lang w:eastAsia="tr-TR"/>
              </w:rPr>
              <w:t xml:space="preserve"> </w:t>
            </w:r>
            <w:proofErr w:type="spellStart"/>
            <w:r w:rsidRPr="00854C2F">
              <w:rPr>
                <w:rFonts w:ascii="Times New Roman" w:eastAsia="Times New Roman" w:hAnsi="Times New Roman" w:cs="Times New Roman"/>
                <w:sz w:val="18"/>
                <w:szCs w:val="18"/>
                <w:lang w:eastAsia="tr-TR"/>
              </w:rPr>
              <w:t>konvertörü</w:t>
            </w:r>
            <w:proofErr w:type="spellEnd"/>
            <w:r w:rsidRPr="00854C2F">
              <w:rPr>
                <w:rFonts w:ascii="Times New Roman" w:eastAsia="Times New Roman" w:hAnsi="Times New Roman" w:cs="Times New Roman"/>
                <w:sz w:val="18"/>
                <w:szCs w:val="18"/>
                <w:lang w:eastAsia="tr-TR"/>
              </w:rPr>
              <w:t>, diferansiyel ve elektrik sistemi, satış tarihinden itibaren üç ay veya beş bin kilometre, ikinci el motorlu kara taşıtı ticaretiyle iştigal eden işletmenin garantisi altındadır. İşletme, garanti kapsamına giren hususları sigorta yaptırmak suretiyle karşılayabilir.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Birinci fıkrada sayılan parçalarda garanti süresi veya kilometresi içinde meydana gelen arızalar azami otuz iş günü içinde giderilir. Motosikletler için bu süre azami yirmi iş günüdür. Arızanın giderilmesine ilişkin masraflar işletmeye aittir. Bu sürelerin tespitinde taşıt sahibinin işletmeye yazılı başvuru tarihi veya ilgili il müdürlüğüne yazılı başvurusu üzerine il müdürlüğünce işletmeye yapılan bildirim tarihi dikkate alınır. İl müdürlüğüne yapılan başvuruda satış sözleşmesinin bir örneğine yer verilir.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Garanti süresi veya kilometresi içinde arızalanan otomobil veya motosikletin işletmeye teslim edilmesi halinde işletme tarafından arızalı ikinci el otomobil veya motosikletin teslim alındığına dair bir belge düzenlenir. Bu belgede asgari olarak aşağıdaki bilgilere yer verilir: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İkinci el otomobil veya motosikleti teslim edenin adı, soyadı ve imzası.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İkinci el otomobil veya motosikleti teslim alanın adı, soyadı ve imzası.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İkinci el otomobil veya motosiklete ilişkin şikâyet ve talepler.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İkinci el otomobil veya motosikletin markası ve modeli.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d) Arızanın on iş günü içinde giderilememesi halinde, tamirde geçen on iş gününü takip eden üç gün içinde, teslim edilen ikinci el otomobil veya motosiklete benzer özelliklere sahip ücretsiz ikame taşıt tahsis edileceğine dair taahhüt.</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e) İkinci el otomobil veya motosikletin arıza bildirim ve işletmeye teslim tarihi.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(4) Birinci fıkrada sayılan parçalarda garanti süresi veya kilometresi içinde arıza meydana gelmesi durumunda tamirde geçen süre garanti süresine eklenir.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(5) İşletmeler birinci fıkrada belirtilenlere ilave garantiler verebilir.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(6) </w:t>
            </w:r>
            <w:proofErr w:type="gramStart"/>
            <w:r w:rsidRPr="00854C2F">
              <w:rPr>
                <w:rFonts w:ascii="Times New Roman" w:eastAsia="Times New Roman" w:hAnsi="Times New Roman" w:cs="Times New Roman"/>
                <w:sz w:val="18"/>
                <w:szCs w:val="18"/>
                <w:lang w:eastAsia="tr-TR"/>
              </w:rPr>
              <w:t>7/11/2013</w:t>
            </w:r>
            <w:proofErr w:type="gramEnd"/>
            <w:r w:rsidRPr="00854C2F">
              <w:rPr>
                <w:rFonts w:ascii="Times New Roman" w:eastAsia="Times New Roman" w:hAnsi="Times New Roman" w:cs="Times New Roman"/>
                <w:sz w:val="18"/>
                <w:szCs w:val="18"/>
                <w:lang w:eastAsia="tr-TR"/>
              </w:rPr>
              <w:t xml:space="preserve"> tarihli ve 6502 sayılı Tüketicinin Korunması Hakkında Kanunun 56 </w:t>
            </w:r>
            <w:proofErr w:type="spellStart"/>
            <w:r w:rsidRPr="00854C2F">
              <w:rPr>
                <w:rFonts w:ascii="Times New Roman" w:eastAsia="Times New Roman" w:hAnsi="Times New Roman" w:cs="Times New Roman"/>
                <w:sz w:val="18"/>
                <w:szCs w:val="18"/>
                <w:lang w:eastAsia="tr-TR"/>
              </w:rPr>
              <w:t>ncı</w:t>
            </w:r>
            <w:proofErr w:type="spellEnd"/>
            <w:r w:rsidRPr="00854C2F">
              <w:rPr>
                <w:rFonts w:ascii="Times New Roman" w:eastAsia="Times New Roman" w:hAnsi="Times New Roman" w:cs="Times New Roman"/>
                <w:sz w:val="18"/>
                <w:szCs w:val="18"/>
                <w:lang w:eastAsia="tr-TR"/>
              </w:rPr>
              <w:t xml:space="preserve"> maddesi kapsamında üretici ve ithalatçı garantisi devam eden ikinci el otomobil veya motosikletler hakkında bu madde uygulanmaz.</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(7) Bakanlık, garantiye ilişkin diğer usul ve esasları belirlemeye yetkilidir.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Garanti kapsamına girmeyen hususlar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16 –</w:t>
            </w:r>
            <w:r w:rsidRPr="00854C2F">
              <w:rPr>
                <w:rFonts w:ascii="Times New Roman" w:eastAsia="Times New Roman" w:hAnsi="Times New Roman" w:cs="Times New Roman"/>
                <w:sz w:val="18"/>
                <w:szCs w:val="18"/>
                <w:lang w:eastAsia="tr-TR"/>
              </w:rPr>
              <w:t> (1) İkinci el otomobil ve motosikletin satışında aşağıdaki parça, durum, işlem ve arızalar garanti kapsamı dışındadır: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Sekiz yaş veya yüz altmış bin kilometrenin üzerindeki otomobil ve motosikletler.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Satış sırasında alıcı tarafından bilindiği işletme tarafından belgelendirilen arıza ve hasarlar.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Ekspertiz raporunda belirtilen arıza ve hasarlar.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Aracın olağan kullanımı nedeniyle kayışlar, egzoz, amortisör, debriyaj, ön dişli takımı, fren balataları ve pabuçları, diskler, contalar gibi parçalarda meydana gelen aşınma ve yıpranmalar.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 xml:space="preserve">d) Garanti kapsamındaki bir parçada meydana gelen arızanın doğrudan sonucu olarak hasar görmedikçe veya zayi olmadıkça; bujiler, katalitik </w:t>
            </w:r>
            <w:proofErr w:type="spellStart"/>
            <w:r w:rsidRPr="00854C2F">
              <w:rPr>
                <w:rFonts w:ascii="Times New Roman" w:eastAsia="Times New Roman" w:hAnsi="Times New Roman" w:cs="Times New Roman"/>
                <w:sz w:val="18"/>
                <w:szCs w:val="18"/>
                <w:lang w:eastAsia="tr-TR"/>
              </w:rPr>
              <w:t>konvertörler</w:t>
            </w:r>
            <w:proofErr w:type="spellEnd"/>
            <w:r w:rsidRPr="00854C2F">
              <w:rPr>
                <w:rFonts w:ascii="Times New Roman" w:eastAsia="Times New Roman" w:hAnsi="Times New Roman" w:cs="Times New Roman"/>
                <w:sz w:val="18"/>
                <w:szCs w:val="18"/>
                <w:lang w:eastAsia="tr-TR"/>
              </w:rPr>
              <w:t>, hava filtresi, yağ filtresi, yakıt filtresi, cam silecek lastikleri, klima devresinin doldurulması için kullanılan maddeler, ilave edilen yağlar, soğutma sıvıları, fren sıvıları ve diğer katkı maddeleri.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e) Garanti kapsamındaki bir parçada meydana gelen arızanın doğrudan sonucu olarak hasar görmedikçe veya zayi olmadıkça, koltuk aksesuarlarının temizlenmesi ve onarılması dâhil olmak üzere kaportanın ve kabinin olağan bakımı için yapılan masraflar.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f) Kaporta işleri, süslemeler, paspas, lastikler, jantlar, akü, farlar, park lambaları, camın ve farların kırılması veya çatlaması.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 xml:space="preserve">g) 15 inci maddenin birinci fıkrasında belirtilenler hariç olmak üzere elektronik parçalar ve </w:t>
            </w:r>
            <w:proofErr w:type="spellStart"/>
            <w:r w:rsidRPr="00854C2F">
              <w:rPr>
                <w:rFonts w:ascii="Times New Roman" w:eastAsia="Times New Roman" w:hAnsi="Times New Roman" w:cs="Times New Roman"/>
                <w:sz w:val="18"/>
                <w:szCs w:val="18"/>
                <w:lang w:eastAsia="tr-TR"/>
              </w:rPr>
              <w:t>komponentler</w:t>
            </w:r>
            <w:proofErr w:type="spellEnd"/>
            <w:r w:rsidRPr="00854C2F">
              <w:rPr>
                <w:rFonts w:ascii="Times New Roman" w:eastAsia="Times New Roman" w:hAnsi="Times New Roman" w:cs="Times New Roman"/>
                <w:sz w:val="18"/>
                <w:szCs w:val="18"/>
                <w:lang w:eastAsia="tr-TR"/>
              </w:rPr>
              <w:t>.</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ğ) Parça değişimi yapılarak veya yapılmaksızın düzenli önleyici işlemler, kontroller ve ayarlamalar.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h) İkaz lambaları sistem arızası gösterdiği halde aracı kullanmaya devam etmenin veya bilerek veya bilmeyerek uygun olmayan ya da kalitesiz yağların veya yakıtın kullanılmasının sebep olduğu arızalar.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 xml:space="preserve">ı) Hatalı kullanım, kaza, hırsızlık, hırsızlık girişimi, yangın, infilak, </w:t>
            </w:r>
            <w:proofErr w:type="spellStart"/>
            <w:r w:rsidRPr="00854C2F">
              <w:rPr>
                <w:rFonts w:ascii="Times New Roman" w:eastAsia="Times New Roman" w:hAnsi="Times New Roman" w:cs="Times New Roman"/>
                <w:sz w:val="18"/>
                <w:szCs w:val="18"/>
                <w:lang w:eastAsia="tr-TR"/>
              </w:rPr>
              <w:t>vandallık</w:t>
            </w:r>
            <w:proofErr w:type="spellEnd"/>
            <w:r w:rsidRPr="00854C2F">
              <w:rPr>
                <w:rFonts w:ascii="Times New Roman" w:eastAsia="Times New Roman" w:hAnsi="Times New Roman" w:cs="Times New Roman"/>
                <w:sz w:val="18"/>
                <w:szCs w:val="18"/>
                <w:lang w:eastAsia="tr-TR"/>
              </w:rPr>
              <w:t xml:space="preserve"> veya doğal afetler nedeniyle hasar gören veya zayi olan parçalar.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i) Taşıtın ihmal edilmesinin veya uygun olmayan bir şekilde kullanılmasının veya aracın gereği gibi çalışması için lüzumlu olan sıvıların donmasının sebep olduğu arızalar.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j) Bakım işlemlerinin muayene ve bakım planına uygun olarak yapılmaması nedeniyle meydana gelen arızalar.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k) Satış sonrasında taşıta yapılan herhangi bir eklenti nedeniyle oluşan hasar ve arızalar.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l) Trafik sicilinde “Trafikten çekilerek tescili silinmiştir.” kaydı bulunan taşıtlar.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Kullanım hatasının tespitinde </w:t>
            </w:r>
            <w:proofErr w:type="gramStart"/>
            <w:r w:rsidRPr="00854C2F">
              <w:rPr>
                <w:rFonts w:ascii="Times New Roman" w:eastAsia="Times New Roman" w:hAnsi="Times New Roman" w:cs="Times New Roman"/>
                <w:sz w:val="18"/>
                <w:szCs w:val="18"/>
                <w:lang w:eastAsia="tr-TR"/>
              </w:rPr>
              <w:t>13/6/2014</w:t>
            </w:r>
            <w:proofErr w:type="gramEnd"/>
            <w:r w:rsidRPr="00854C2F">
              <w:rPr>
                <w:rFonts w:ascii="Times New Roman" w:eastAsia="Times New Roman" w:hAnsi="Times New Roman" w:cs="Times New Roman"/>
                <w:sz w:val="18"/>
                <w:szCs w:val="18"/>
                <w:lang w:eastAsia="tr-TR"/>
              </w:rPr>
              <w:t xml:space="preserve"> tarihli ve 29029 sayılı Resmî </w:t>
            </w:r>
            <w:proofErr w:type="spellStart"/>
            <w:r w:rsidRPr="00854C2F">
              <w:rPr>
                <w:rFonts w:ascii="Times New Roman" w:eastAsia="Times New Roman" w:hAnsi="Times New Roman" w:cs="Times New Roman"/>
                <w:sz w:val="18"/>
                <w:szCs w:val="18"/>
                <w:lang w:eastAsia="tr-TR"/>
              </w:rPr>
              <w:t>Gazete’de</w:t>
            </w:r>
            <w:proofErr w:type="spellEnd"/>
            <w:r w:rsidRPr="00854C2F">
              <w:rPr>
                <w:rFonts w:ascii="Times New Roman" w:eastAsia="Times New Roman" w:hAnsi="Times New Roman" w:cs="Times New Roman"/>
                <w:sz w:val="18"/>
                <w:szCs w:val="18"/>
                <w:lang w:eastAsia="tr-TR"/>
              </w:rPr>
              <w:t xml:space="preserve"> yayımlanan Garanti Belgesi Yönetmeliğinin 11 inci maddesi uygulanır.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İkinci el motorlu kara taşıtı ticaretinde ödeme</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17 –</w:t>
            </w:r>
            <w:r w:rsidRPr="00854C2F">
              <w:rPr>
                <w:rFonts w:ascii="Times New Roman" w:eastAsia="Times New Roman" w:hAnsi="Times New Roman" w:cs="Times New Roman"/>
                <w:sz w:val="18"/>
                <w:szCs w:val="18"/>
                <w:lang w:eastAsia="tr-TR"/>
              </w:rPr>
              <w:t> (1) İkinci el motorlu kara taşıtı alım satımında taşıtın satış bedeli, Bakanlıkça uygun görülen kuruluş tarafından taşıt mülkiyeti ile satış bedelinin eş anlı el değiştirmesini sağlayacak şekilde oluşturulan elektronik ortamda ödenebilir.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Alıcı veya satıcının talebi halinde satış bedeli, satış bedelinin ödenmesine ilişkin masraflar talepte bulunan tarafa ait olmak üzere, birinci fıkrada belirtilen elektronik ortamda ödenir.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Bakanlık, birinci fıkrada belirtilen elektronik ortam için gerekli altyapının oluşturulmasına ve işletilmesine ilişkin usul ve esaslar ile verilen hizmetler karşılığında alınacak ücretlerin üst sınırını Türkiye Noterler Birliğinin görüşünü alarak belirlemeye yetkilidir.</w:t>
            </w:r>
          </w:p>
          <w:p w:rsidR="00854C2F" w:rsidRPr="00854C2F" w:rsidRDefault="00854C2F" w:rsidP="00854C2F">
            <w:pPr>
              <w:spacing w:before="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DÖRDÜNCÜ BÖLÜM</w:t>
            </w:r>
          </w:p>
          <w:p w:rsidR="00854C2F" w:rsidRPr="00854C2F" w:rsidRDefault="00854C2F" w:rsidP="00854C2F">
            <w:pPr>
              <w:spacing w:after="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İkinci El Motorlu Kara Taşıtı Ticareti Yapılan Yerler ve Bu Yerlerde Aranan Şartlar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İkinci el motorlu kara taşıtı ticareti yapılan işletmelerde aranan şartlar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18 –</w:t>
            </w:r>
            <w:r w:rsidRPr="00854C2F">
              <w:rPr>
                <w:rFonts w:ascii="Times New Roman" w:eastAsia="Times New Roman" w:hAnsi="Times New Roman" w:cs="Times New Roman"/>
                <w:sz w:val="18"/>
                <w:szCs w:val="18"/>
                <w:lang w:eastAsia="tr-TR"/>
              </w:rPr>
              <w:t> (1) İkinci el motorlu kara taşıtı ticareti yapılan işletmelerde aşağıdaki şartlar aranır: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İmar mevzuatı çerçevesinde belirlenen ticaret alanlarında, çevreye ve trafiğe yük getirmeyen yerlerde ve içinde ikamet amaçlı kullanılan bağımsız bölüm bulunmayan yapılarda açılması.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Açık ve kapalı alan toplamının en az dört taşıtın kapladığı alan büyüklüğünde olması; bir taşıtın kapladığı alan büyüklüğü olarak otomobil için en az yirmi beş metrekare, motosiklet için en az beş metrekare ve diğer taşıtlar için en az elli metrekarenin esas alınması.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Teşhir alanının net yüksekliğinin en az üç metre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 xml:space="preserve">ç) LPG’li, </w:t>
            </w:r>
            <w:proofErr w:type="spellStart"/>
            <w:r w:rsidRPr="00854C2F">
              <w:rPr>
                <w:rFonts w:ascii="Times New Roman" w:eastAsia="Times New Roman" w:hAnsi="Times New Roman" w:cs="Times New Roman"/>
                <w:sz w:val="18"/>
                <w:szCs w:val="18"/>
                <w:lang w:eastAsia="tr-TR"/>
              </w:rPr>
              <w:t>CNG’li</w:t>
            </w:r>
            <w:proofErr w:type="spellEnd"/>
            <w:r w:rsidRPr="00854C2F">
              <w:rPr>
                <w:rFonts w:ascii="Times New Roman" w:eastAsia="Times New Roman" w:hAnsi="Times New Roman" w:cs="Times New Roman"/>
                <w:sz w:val="18"/>
                <w:szCs w:val="18"/>
                <w:lang w:eastAsia="tr-TR"/>
              </w:rPr>
              <w:t xml:space="preserve"> veya </w:t>
            </w:r>
            <w:proofErr w:type="spellStart"/>
            <w:r w:rsidRPr="00854C2F">
              <w:rPr>
                <w:rFonts w:ascii="Times New Roman" w:eastAsia="Times New Roman" w:hAnsi="Times New Roman" w:cs="Times New Roman"/>
                <w:sz w:val="18"/>
                <w:szCs w:val="18"/>
                <w:lang w:eastAsia="tr-TR"/>
              </w:rPr>
              <w:t>LNG’li</w:t>
            </w:r>
            <w:proofErr w:type="spellEnd"/>
            <w:r w:rsidRPr="00854C2F">
              <w:rPr>
                <w:rFonts w:ascii="Times New Roman" w:eastAsia="Times New Roman" w:hAnsi="Times New Roman" w:cs="Times New Roman"/>
                <w:sz w:val="18"/>
                <w:szCs w:val="18"/>
                <w:lang w:eastAsia="tr-TR"/>
              </w:rPr>
              <w:t xml:space="preserve"> ikinci el motorlu kara taşıtlarının teşhirine yönelik açık alana sahip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d) Taşıtların giriş ve çıkış yapmalarına uygun olarak düzenlenmiş giriş ve çıkış kapılarının bulunması, çıkış kapısının tehlikeli durumlarda kolay tahliyeye imkân verecek nitelikte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İkinci el motorlu kara taşıtı ticaretiyle iştigal eden işletmenin mali sorumluluk sigortası yapılmış ve satışa sunduğu ikinci el motorlu kara taşıtları bu sigorta kapsamına alınmış olmalıdır.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Toplu işyeri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19 –</w:t>
            </w:r>
            <w:r w:rsidRPr="00854C2F">
              <w:rPr>
                <w:rFonts w:ascii="Times New Roman" w:eastAsia="Times New Roman" w:hAnsi="Times New Roman" w:cs="Times New Roman"/>
                <w:sz w:val="18"/>
                <w:szCs w:val="18"/>
                <w:lang w:eastAsia="tr-TR"/>
              </w:rPr>
              <w:t> (1) Bir yapı veya alan bütünlüğünde en az on işletmenin faaliyet göstereceği toplu işyerleri oluşturulabilir. Toplu işyerleri oluşturulurken, bu işyerlerinin çevreye ve trafiğe getireceği yükler ile ikamet amacıyla kullanılan yerlere uzaklığı ve ulaşım imkânları dikkate alınır.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Toplu işyerleri aşağıdaki nitelikleri haiz olmalıdır: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Yönetim odası, kadın ve erkekler için ayrı ayrı ibadet yeri, çalışanlar ve ziyaretçiler için beslenme ve dinlenme alanı ile yeterli sayıda tuvalet bulunması.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Ortak kullanım alanlarının engelliler de dikkate alınarak tasarlanmış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En az otuz işletmenin bulunduğu veya toplam çalışan sayısı en az elli olan toplu işyerlerinde sağlık odası ve en az bir sağlık personeli bulunması.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Brüt inşaat alanının en az dörtte biri oranında otoparka sahip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Toplu işyerlerinde, taşıt alım ve satımı ile devir işlemlerinin hızlı ve etkin bir şekilde yapılabilmesi amacıyla noterlik ve banka şubesi gibi birimlere yer verilebilir.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(4) Toplu işyerlerindeki işletmeler 18 inci maddede öngörülen şartları haiz olmalıdır.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İkinci el motorlu kara taşıtı pazarı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20 –</w:t>
            </w:r>
            <w:r w:rsidRPr="00854C2F">
              <w:rPr>
                <w:rFonts w:ascii="Times New Roman" w:eastAsia="Times New Roman" w:hAnsi="Times New Roman" w:cs="Times New Roman"/>
                <w:sz w:val="18"/>
                <w:szCs w:val="18"/>
                <w:lang w:eastAsia="tr-TR"/>
              </w:rPr>
              <w:t> (1) İkinci el motorlu kara taşıtı pazarları belediyeler tarafından kurulur ve işletilir. Belediyeler bu yerlerin kurulması ve işletilmesi yetkisini kamu kurumu niteliğindeki meslek kuruluşlarına veya özel hukuk tüzel kişilerine devredebilir.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İkinci el motorlu kara taşıtı pazarları aşağıdaki nitelikleri haiz olmalıdır: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Çevreye ve trafiğe yük getirmeyen, ikamet amacıyla kullanılan yerlere uzaklığı yeterli olan ve uygun ulaşım imkânı bulunan alanlarda kurulması.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Nüfusu on binden az olan yerleşim yerlerinde en az beş bin metrekare, on binden fazla olan yerleşim yerlerinde en az on bin metrekare büyüklüğünde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İkinci el motorlu kara taşıtı satışı için ayrılan alanların zemininin beton, asfalt veya diğer uygun malzemelerden oluşturulması ve olumsuz hava şartlarından korunmaya uygun tedbirlerin alınmış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ç) İhtiyacı karşılayacak şekilde hoparlör sistemi, çöp kutusu, aydınlatma sistemi, yangın söndürme araç ve gereci, güvenlik kamerası, zabıta bürosu, kadın ve erkekler için ayrı ayrı ibadet yeri, taşıt yıkama yeri, tuvalet ve dinlenme alanı bulunması.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d) Ortak kullanım alanlarının engelliler de dikkate alınarak tasarlanmış olması.</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e) On bin metrekareden küçük olan ikinci el motorlu kara taşıtı pazarlarında en az üç bağımsız giriş ve çıkış kapısı, on bin metrekareden büyük olan ikinci el motorlu kara taşıtı pazarlarında ise en az beş bağımsız giriş ve çıkış kapısının bulunması, giriş ve çıkışların iç ve dış trafiği aksatmayacak şekilde düzenlenmesi ve yönlendirme levhalarıyla gösterilmesi.</w:t>
            </w:r>
            <w:proofErr w:type="gramEnd"/>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f) Ziyaretçilerin ihtiyacını karşılayacak şekilde ücretsiz otopark alanına sahip olması.</w:t>
            </w:r>
          </w:p>
          <w:p w:rsidR="00854C2F" w:rsidRPr="00854C2F" w:rsidRDefault="00854C2F" w:rsidP="00854C2F">
            <w:pPr>
              <w:spacing w:before="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BEŞİNCİ BÖLÜM</w:t>
            </w:r>
          </w:p>
          <w:p w:rsidR="00854C2F" w:rsidRPr="00854C2F" w:rsidRDefault="00854C2F" w:rsidP="00854C2F">
            <w:pPr>
              <w:spacing w:after="56" w:line="240" w:lineRule="atLeast"/>
              <w:jc w:val="center"/>
              <w:rPr>
                <w:rFonts w:ascii="Times New Roman" w:eastAsia="Times New Roman" w:hAnsi="Times New Roman" w:cs="Times New Roman"/>
                <w:b/>
                <w:bCs/>
                <w:sz w:val="19"/>
                <w:szCs w:val="19"/>
                <w:lang w:eastAsia="tr-TR"/>
              </w:rPr>
            </w:pPr>
            <w:r w:rsidRPr="00854C2F">
              <w:rPr>
                <w:rFonts w:ascii="Times New Roman" w:eastAsia="Times New Roman" w:hAnsi="Times New Roman" w:cs="Times New Roman"/>
                <w:b/>
                <w:bCs/>
                <w:sz w:val="18"/>
                <w:szCs w:val="18"/>
                <w:lang w:eastAsia="tr-TR"/>
              </w:rPr>
              <w:t>Çeşitli ve Son Hükümler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Noterlerin yükümlülükleri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21 –</w:t>
            </w:r>
            <w:r w:rsidRPr="00854C2F">
              <w:rPr>
                <w:rFonts w:ascii="Times New Roman" w:eastAsia="Times New Roman" w:hAnsi="Times New Roman" w:cs="Times New Roman"/>
                <w:sz w:val="18"/>
                <w:szCs w:val="18"/>
                <w:lang w:eastAsia="tr-TR"/>
              </w:rPr>
              <w:t> (1) Noterler aşağıdaki iş ve işlemlerle yükümlüdür: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a) İkinci el motorlu kara taşıtı ticaretiyle iştigal eden işletme adına tescilli taşıtların satışı ile bu işletme aracılığıyla yapılan ikinci el motorlu kara taşıtı satışlarında, işletmenin yetki belgesine sahip olduğunun doğrulamasını İkinci El Motorlu Kara Taşıtı Ticareti Bilgi Sisteminden yapmak, devir işlemini gerçekleştirecek kişinin yetkili olduğunu gösteren belgeyi istemek ve yetki belgesi numarasına satış sözleşmesinde yer vermek.</w:t>
            </w:r>
            <w:proofErr w:type="gramEnd"/>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Yetki belgesine sahip işletmeler ile ikinci el motorlu kara taşıtı ticaretiyle iştigal etmeyen gerçek veya tüzel kişiler tarafından doğrudan yapılan ve aracılık edilen ikinci el motorlu kara taşıtı satışlarına ilişkin Bakanlıkça gerekli görülen bilgileri satış tarihinde İkinci El Motorlu Kara Taşıtı Ticareti Bilgi Sistemine işlemek.</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Satışa konu ikinci el motorlu kara taşıtı için düzenlenmiş </w:t>
            </w:r>
            <w:proofErr w:type="gramStart"/>
            <w:r w:rsidRPr="00854C2F">
              <w:rPr>
                <w:rFonts w:ascii="Times New Roman" w:eastAsia="Times New Roman" w:hAnsi="Times New Roman" w:cs="Times New Roman"/>
                <w:sz w:val="18"/>
                <w:szCs w:val="18"/>
                <w:lang w:eastAsia="tr-TR"/>
              </w:rPr>
              <w:t>ekspertiz</w:t>
            </w:r>
            <w:proofErr w:type="gramEnd"/>
            <w:r w:rsidRPr="00854C2F">
              <w:rPr>
                <w:rFonts w:ascii="Times New Roman" w:eastAsia="Times New Roman" w:hAnsi="Times New Roman" w:cs="Times New Roman"/>
                <w:sz w:val="18"/>
                <w:szCs w:val="18"/>
                <w:lang w:eastAsia="tr-TR"/>
              </w:rPr>
              <w:t> raporunun tarih ve sayısına, ekspertiz raporunda belirtilen kilometre bilgisine ve ekspertiz raporunu düzenleyen işletmeye ilişkin İkinci El Motorlu Kara Taşıtı Ticareti Bilgi Sisteminde yer alan TSE hizmet yeterlilik belgesi numarasına satış sözleşmesinde yer vermek.</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Ruhsatlandırma</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22 –</w:t>
            </w:r>
            <w:r w:rsidRPr="00854C2F">
              <w:rPr>
                <w:rFonts w:ascii="Times New Roman" w:eastAsia="Times New Roman" w:hAnsi="Times New Roman" w:cs="Times New Roman"/>
                <w:sz w:val="18"/>
                <w:szCs w:val="18"/>
                <w:lang w:eastAsia="tr-TR"/>
              </w:rPr>
              <w:t> (1) İkinci el motorlu kara taşıtı ticareti yapılacak işletmenin yetki belgesine sahip olup olmadığı işyeri açma ve çalışma ruhsatı verilmeden önce yetkili idareler tarafından kontrol edilir ve yetki belgesi olmayan işletmelere ruhsat verilemez.</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Toplu işyeri projelerinin 19 uncu maddede belirtilen fiziksel şartları haiz olup olmadığı yapı ruhsatı verilmeden önce yetkili idareler tarafından kontrol edilir ve bu şartları taşımayan işyerlerine ruhsat verilemez.</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9 uncu maddenin ikinci fıkrası uyarınca yapılan bildirim üzerine işletmeye ait işyeri açma ve çalışma ruhsatı derhal iptal edilir.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Denetim ve ceza hükümleri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23 –</w:t>
            </w:r>
            <w:r w:rsidRPr="00854C2F">
              <w:rPr>
                <w:rFonts w:ascii="Times New Roman" w:eastAsia="Times New Roman" w:hAnsi="Times New Roman" w:cs="Times New Roman"/>
                <w:sz w:val="18"/>
                <w:szCs w:val="18"/>
                <w:lang w:eastAsia="tr-TR"/>
              </w:rPr>
              <w:t> (1) Bakanlık, bu Yönetmeliğin uygulanması, uygulamada çıkan sorunlar ve şikâyetlerle ilgili olarak ikinci el motorlu kara taşıtı ticaretinin yapıldığı işletmeler ve toplu işyerleri ile ikinci el motorlu kara taşıtı pazarları nezdinde denetim yapmaya yetkilidir. Bakanlık bu yetkisini il müdürlükleri aracılığıyla da kullanabilir.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(2) Yetkili idareler, Bakanlığın talebi üzerine, ikinci el motorlu kara taşıtı ticaretinin yapıldığı işletmeler ile toplu işyerleri nezdinde ön inceleme mahiyetinde denetim yapmakla görevlidir.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(3) Belediyeler, yetkilerini devrettikleri kamu kurumu niteliğindeki meslek kuruluşları veya özel hukuk tüzel kişilerince kurulan ve işletilen ikinci el motorlu kara taşıtı pazarları nezdinde denetim yapmakla görevli ve yetkilidir.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(4) Yetkili idareler tarafından ikinci fıkra kapsamında yapılan denetimin sonuçları, denetimin sonuçlandığı tarihten itibaren on beş gün içinde il müdürlüğüne bildirilir.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(5) Bu Yönetmeliğe aykırı hareket edenler hakkında Kanunun 18 inci maddesinin birinci fıkrasının (ğ) bendinde öngörülen idari para cezası Bakanlığın talebi üzerine yetkili idarelerce; denetime yetkili olanlara bilgi ve belge vermeyen, eksik veren veya denetim elemanlarının görevlerini yapmalarını engelleyenler hakkında (h) bendinde öngörülen idari para cezası ise Bakanlıkça uygulanır. İkinci el motorlu kara taşıtı pazarlarını kuran ve işleten kamu kurumu niteliğindeki meslek kuruluşları veya özel hukuk tüzel kişileri hakkında Kanunun 18 inci maddesinin birinci fıkrasının (ğ) bendinde öngörülen idari para cezası doğrudan ya da Bakanlığın talebi üzerine belediyeler tarafından uygulanır.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(6) Bakanlık idari para cezası uygulama yetkisini Genel Müdürlüğe devredebilir.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Geçiş hükümleri</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b/>
                <w:bCs/>
                <w:sz w:val="18"/>
                <w:szCs w:val="18"/>
                <w:lang w:eastAsia="tr-TR"/>
              </w:rPr>
              <w:t>GEÇİCİ MADDE 1 –</w:t>
            </w:r>
            <w:r w:rsidRPr="00854C2F">
              <w:rPr>
                <w:rFonts w:ascii="Times New Roman" w:eastAsia="Times New Roman" w:hAnsi="Times New Roman" w:cs="Times New Roman"/>
                <w:sz w:val="18"/>
                <w:szCs w:val="18"/>
                <w:lang w:eastAsia="tr-TR"/>
              </w:rPr>
              <w:t xml:space="preserve"> (1) Bu maddenin yürürlüğe girdiği tarih itibarıyla ikinci el motorlu kara taşıtı ticaretiyle iştigal eden gerçek veya tüzel kişi tacirler ile esnaf ve sanatkârların bu faaliyetlerine devam edebilmeleri için bu maddenin yürürlüğe girdiği tarihten itibaren durumlarını bir yıl içinde, lise mezunu olma şartı hariç olmak üzere 6 </w:t>
            </w:r>
            <w:proofErr w:type="spellStart"/>
            <w:r w:rsidRPr="00854C2F">
              <w:rPr>
                <w:rFonts w:ascii="Times New Roman" w:eastAsia="Times New Roman" w:hAnsi="Times New Roman" w:cs="Times New Roman"/>
                <w:sz w:val="18"/>
                <w:szCs w:val="18"/>
                <w:lang w:eastAsia="tr-TR"/>
              </w:rPr>
              <w:t>ncı</w:t>
            </w:r>
            <w:proofErr w:type="spellEnd"/>
            <w:r w:rsidRPr="00854C2F">
              <w:rPr>
                <w:rFonts w:ascii="Times New Roman" w:eastAsia="Times New Roman" w:hAnsi="Times New Roman" w:cs="Times New Roman"/>
                <w:sz w:val="18"/>
                <w:szCs w:val="18"/>
                <w:lang w:eastAsia="tr-TR"/>
              </w:rPr>
              <w:t xml:space="preserve"> maddenin birinci fıkrasındaki şartlara uygun hale getirerek yetki belgesi alması gerekir.</w:t>
            </w:r>
            <w:proofErr w:type="gramEnd"/>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(2) Bu maddenin yürürlüğe girdiği tarih itibarıyla bir yapı veya alan bütünlüğünde faaliyet gösteren ve içinde ikinci el motorlu kara taşıtı ticaretiyle iştigal eden en az on işletme bulunan işyerleri bu maddenin yürürlüğe girdiği tarihten itibaren bir yıl içinde durumlarını 19 uncu maddenin ikinci fıkrasının (a) ve (b) bentlerine uygun hale getirir.</w:t>
            </w:r>
            <w:proofErr w:type="gramEnd"/>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(3) Bu maddenin yürürlüğe girdiği tarih itibarıyla bir yapı veya alan bütünlüğünde faaliyet gösteren ve içinde ikinci el motorlu kara taşıtı ticaretiyle iştigal eden en az otuz işletme veya en az elli çalışanı bulunan işyerleri bu maddenin yürürlüğe girdiği tarihten itibaren bir yıl içinde durumlarını 19 uncu maddenin ikinci fıkrasının (c) bendine uygun hale getirir.</w:t>
            </w:r>
            <w:proofErr w:type="gramEnd"/>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 xml:space="preserve">(4) Bu maddenin yürürlüğe girdiği tarihten önce kurulan ikinci el motorlu kara taşıtı pazarları, bu maddenin yürürlüğe girdiği tarihten itibaren iki yıl içinde 20 </w:t>
            </w:r>
            <w:proofErr w:type="spellStart"/>
            <w:r w:rsidRPr="00854C2F">
              <w:rPr>
                <w:rFonts w:ascii="Times New Roman" w:eastAsia="Times New Roman" w:hAnsi="Times New Roman" w:cs="Times New Roman"/>
                <w:sz w:val="18"/>
                <w:szCs w:val="18"/>
                <w:lang w:eastAsia="tr-TR"/>
              </w:rPr>
              <w:t>nci</w:t>
            </w:r>
            <w:proofErr w:type="spellEnd"/>
            <w:r w:rsidRPr="00854C2F">
              <w:rPr>
                <w:rFonts w:ascii="Times New Roman" w:eastAsia="Times New Roman" w:hAnsi="Times New Roman" w:cs="Times New Roman"/>
                <w:sz w:val="18"/>
                <w:szCs w:val="18"/>
                <w:lang w:eastAsia="tr-TR"/>
              </w:rPr>
              <w:t xml:space="preserve"> maddenin ikinci fıkrasına uygun hale getirilir.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Yürürlük</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24 –</w:t>
            </w:r>
            <w:r w:rsidRPr="00854C2F">
              <w:rPr>
                <w:rFonts w:ascii="Times New Roman" w:eastAsia="Times New Roman" w:hAnsi="Times New Roman" w:cs="Times New Roman"/>
                <w:sz w:val="18"/>
                <w:szCs w:val="18"/>
                <w:lang w:eastAsia="tr-TR"/>
              </w:rPr>
              <w:t> (1) Bu Yönetmeliğin;</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a) 10 uncu maddesi, yayımı tarihinden itibaren üç ay sonra,</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b) 14 üncü ve geçici 1 inci maddeleri, yayımı tarihinden itibaren altı ay sonra,</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sz w:val="18"/>
                <w:szCs w:val="18"/>
                <w:lang w:eastAsia="tr-TR"/>
              </w:rPr>
              <w:t>c) Diğer maddeleri ise yayımı tarihinde,</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proofErr w:type="gramStart"/>
            <w:r w:rsidRPr="00854C2F">
              <w:rPr>
                <w:rFonts w:ascii="Times New Roman" w:eastAsia="Times New Roman" w:hAnsi="Times New Roman" w:cs="Times New Roman"/>
                <w:sz w:val="18"/>
                <w:szCs w:val="18"/>
                <w:lang w:eastAsia="tr-TR"/>
              </w:rPr>
              <w:t>yürürlüğe</w:t>
            </w:r>
            <w:proofErr w:type="gramEnd"/>
            <w:r w:rsidRPr="00854C2F">
              <w:rPr>
                <w:rFonts w:ascii="Times New Roman" w:eastAsia="Times New Roman" w:hAnsi="Times New Roman" w:cs="Times New Roman"/>
                <w:sz w:val="18"/>
                <w:szCs w:val="18"/>
                <w:lang w:eastAsia="tr-TR"/>
              </w:rPr>
              <w:t> girer.</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Yürütme</w:t>
            </w:r>
          </w:p>
          <w:p w:rsidR="00854C2F" w:rsidRPr="00854C2F" w:rsidRDefault="00854C2F" w:rsidP="00854C2F">
            <w:pPr>
              <w:spacing w:line="240" w:lineRule="atLeast"/>
              <w:ind w:firstLine="566"/>
              <w:jc w:val="both"/>
              <w:rPr>
                <w:rFonts w:ascii="Times New Roman" w:eastAsia="Times New Roman" w:hAnsi="Times New Roman" w:cs="Times New Roman"/>
                <w:sz w:val="19"/>
                <w:szCs w:val="19"/>
                <w:lang w:eastAsia="tr-TR"/>
              </w:rPr>
            </w:pPr>
            <w:r w:rsidRPr="00854C2F">
              <w:rPr>
                <w:rFonts w:ascii="Times New Roman" w:eastAsia="Times New Roman" w:hAnsi="Times New Roman" w:cs="Times New Roman"/>
                <w:b/>
                <w:bCs/>
                <w:sz w:val="18"/>
                <w:szCs w:val="18"/>
                <w:lang w:eastAsia="tr-TR"/>
              </w:rPr>
              <w:t>MADDE 25 –</w:t>
            </w:r>
            <w:r w:rsidRPr="00854C2F">
              <w:rPr>
                <w:rFonts w:ascii="Times New Roman" w:eastAsia="Times New Roman" w:hAnsi="Times New Roman" w:cs="Times New Roman"/>
                <w:sz w:val="18"/>
                <w:szCs w:val="18"/>
                <w:lang w:eastAsia="tr-TR"/>
              </w:rPr>
              <w:t> (1) Bu Yönetmelik hükümlerini Gümrük ve Ticaret Bakanı yürütür.</w:t>
            </w:r>
          </w:p>
        </w:tc>
      </w:tr>
    </w:tbl>
    <w:p w:rsidR="002A07AC" w:rsidRDefault="002A07AC">
      <w:bookmarkStart w:id="0" w:name="_GoBack"/>
      <w:bookmarkEnd w:id="0"/>
    </w:p>
    <w:sectPr w:rsidR="002A0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FF"/>
    <w:rsid w:val="002A07AC"/>
    <w:rsid w:val="005464A6"/>
    <w:rsid w:val="005A38FF"/>
    <w:rsid w:val="00854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C6A85-E885-4D0D-A509-48509B82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5512">
      <w:bodyDiv w:val="1"/>
      <w:marLeft w:val="0"/>
      <w:marRight w:val="0"/>
      <w:marTop w:val="0"/>
      <w:marBottom w:val="0"/>
      <w:divBdr>
        <w:top w:val="none" w:sz="0" w:space="0" w:color="auto"/>
        <w:left w:val="none" w:sz="0" w:space="0" w:color="auto"/>
        <w:bottom w:val="none" w:sz="0" w:space="0" w:color="auto"/>
        <w:right w:val="none" w:sz="0" w:space="0" w:color="auto"/>
      </w:divBdr>
    </w:div>
    <w:div w:id="13498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4203</Words>
  <Characters>23963</Characters>
  <Application>Microsoft Office Word</Application>
  <DocSecurity>0</DocSecurity>
  <Lines>199</Lines>
  <Paragraphs>56</Paragraphs>
  <ScaleCrop>false</ScaleCrop>
  <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Altso</dc:creator>
  <cp:keywords/>
  <dc:description/>
  <cp:lastModifiedBy>Altso</cp:lastModifiedBy>
  <cp:revision>2</cp:revision>
  <dcterms:created xsi:type="dcterms:W3CDTF">2018-07-02T12:45:00Z</dcterms:created>
  <dcterms:modified xsi:type="dcterms:W3CDTF">2018-07-02T12:46:00Z</dcterms:modified>
</cp:coreProperties>
</file>